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 w:eastAsia="Times New Roman" w:cs="Times New Roman"/>
          <w:b/>
          <w:bCs/>
          <w:color w:val="37404d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7404d"/>
          <w:sz w:val="40"/>
          <w:szCs w:val="40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2756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6700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327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62.01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37404d"/>
          <w:sz w:val="40"/>
          <w:szCs w:val="40"/>
        </w:rPr>
        <w:t xml:space="preserve">ВОЗ бьет тревогу. 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eastAsia="Times New Roman" w:cs="Times New Roman"/>
          <w:b/>
          <w:bCs/>
          <w:color w:val="37404d"/>
          <w:sz w:val="40"/>
          <w:szCs w:val="40"/>
        </w:rPr>
      </w:r>
    </w:p>
    <w:p>
      <w:pPr>
        <w:pStyle w:val="83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color w:val="37404d"/>
          <w:sz w:val="40"/>
          <w:szCs w:val="40"/>
        </w:rPr>
        <w:t xml:space="preserve">Оспа обезьян — глобальная чрезвычайная ситуация в области общественного здравоохранения, но пока только в Африке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7404d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37404d"/>
          <w:sz w:val="28"/>
          <w:szCs w:val="28"/>
        </w:rPr>
        <w:t xml:space="preserve">ричиной стала вспышка вируса в Демократической Республике Конго, которая распространилась на соседние страны: Бурунди, Кению, Руанду и Уганду. За прошлый месяц в них зафиксировали 90 случаев болезни.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7404d"/>
          <w:sz w:val="28"/>
          <w:szCs w:val="28"/>
        </w:rPr>
        <w:t xml:space="preserve">По данным Африканских центров по контролю и профилактике заболеваний, в этом году на африканском континенте было зарегистрировано более 17 000 случаев с подозрением на оспу обезьян и517 смертей от заболевания. Это на 160% больше, чем годом ранее.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ВОЗ </w:t>
      </w:r>
      <w:hyperlink r:id="rId10" w:tooltip="https://www.who.int/" w:history="1">
        <w:r>
          <w:rPr>
            <w:rStyle w:val="816"/>
            <w:rFonts w:ascii="Times New Roman" w:hAnsi="Times New Roman" w:eastAsia="Times New Roman" w:cs="Times New Roman"/>
            <w:color w:val="1a6dbb"/>
            <w:sz w:val="28"/>
            <w:szCs w:val="28"/>
            <w:u w:val="none"/>
          </w:rPr>
          <w:t xml:space="preserve">объявила</w:t>
        </w:r>
      </w:hyperlink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эпидемию оспы обезьян в Африке чрезвычайной ситуацией. Подобное происходит уже второй раз за последние два года, но сегодня ситуация выглядит опаснее. Актуальная эпидемия вызвана куда более опасным штаммом.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Вирус продолжает распространяться по Центральной и Восточной Африке.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К эндемичным по оспе обезьян относятся следующие страны: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—Бенин, Камерун, Центральноафриканская Республика, Демократическая Республика Конго, Габон, Гана, Кот-д'Ивуар, Либерия, Нигерия, Республика Конго, Сьерра-Леоне, Южный Судан;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—относящуюся к странам с ограниченной местной передачей инфекции: Южно-Африканская Республика, Бурунди, Уганда, Руанда, Кения;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В 2024 году регистрировались подтвержденные случаи заболевания (Швеция, Филиппины, Тайвань, Пакистан, Новый Южный Уэльс (Австралия).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Во время прошлой вспышки в мае 2022 года оспой обезьян переболели 87 тысяч человек по всему миру, 112 из которых скончались. Тогда ответственным за эпидемию штамм Clade 2. В 2024-м виновник эпидемии — более опасный штамм Clade 1b. Он убивает до 10% заражен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ных. Вакцины от оспы обезьян пока что не существует, потому что ранее заболеваемость вирусом настолько массовый характер не принимала.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Оспа обезьян — чрезвычайно заразное вирусное заболевание. Передается вирус через телесный контакт</w:t>
      </w:r>
      <w:r>
        <w:rPr>
          <w:rFonts w:ascii="Times New Roman" w:hAnsi="Times New Roman" w:eastAsia="Times New Roman" w:cs="Times New Roman"/>
          <w:color w:val="37404d"/>
          <w:sz w:val="28"/>
          <w:szCs w:val="28"/>
        </w:rPr>
        <w:t xml:space="preserve"> от человека к человеку воздушно-капельным путем и при прямом контакте,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половым путем.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Начальные симптомы напоминают грипп, </w:t>
      </w:r>
      <w:r>
        <w:rPr>
          <w:rFonts w:ascii="Times New Roman" w:hAnsi="Times New Roman" w:eastAsia="Times New Roman" w:cs="Times New Roman"/>
          <w:color w:val="37404d"/>
          <w:sz w:val="28"/>
          <w:szCs w:val="28"/>
        </w:rPr>
        <w:t xml:space="preserve">лихорадка, головная и мышечная боль, отек лимфатических узлов, сыпь, усталость,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затем появляются волдыри и сыпь по всей поверхности тела.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Летальность составляет чет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ыре случая на сто заболевших.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7992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50407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940424" cy="307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42.5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Медицинские работники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при сборе анамнеза у пациентов с наличием симптомов, не исключающих оспу обезьян, учетывают эпидемиологические данные: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—контакт с лицом, имеющим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симптомы, не исключающие оспу обезьян (острая лихорадка (выше 38,5 °С), сыпь, поражение слизистых оболочек, увеличение лимфатических узлов, головная боль, миалгии, ломота в теле, слабость), либо контакт с лицом, имеющим подтвержденный диагноз оспы обезьян;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—соприкосновение с зараженными объектами окружающей среды (например, предметами обихода заболевших, постельным бельем,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полотенцами, предметами личной гигиены); совершение поездки в неблагополучные страны;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наличие контакта с мертвым или живым диким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животным или экзотическим домашним животным, относящимся к африканским эндемичным видам, или использование продуктов, полученных от таких животных (например, мясо дичи, косметические средства (кремы, лосьоны и др.), лекарственные средства (порошки и т.д.).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Профилактика: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highlight w:val="white"/>
        </w:rPr>
        <w:t xml:space="preserve">ри контакте с больным необходимо соблюдать правила общей гигиены, в том числе мыть руки с мылом, использовать спиртсодержащие антисептики для рук после прикосновения к одежде, постельному белью больного, инфицированному материалу, загрязненным поверхностям</w:t>
      </w:r>
      <w:r>
        <w:rPr>
          <w:rFonts w:ascii="Times New Roman" w:hAnsi="Times New Roman" w:eastAsia="Times New Roman" w:cs="Times New Roman"/>
          <w:color w:val="1f1f1f"/>
          <w:sz w:val="28"/>
          <w:szCs w:val="28"/>
          <w:highlight w:val="white"/>
        </w:rPr>
        <w:t xml:space="preserve">, а также проводить дезинфекцию загрязненных поверхностей.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252525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/>
          <w:sz w:val="28"/>
          <w:szCs w:val="28"/>
        </w:rPr>
        <w:t xml:space="preserve">-избегать тесных контактов с инфицированными;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52525"/>
          <w:sz w:val="28"/>
          <w:szCs w:val="28"/>
        </w:rPr>
        <w:t xml:space="preserve">-использовать СИЗ при уходе за больными.;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color w:val="555555"/>
          <w:sz w:val="28"/>
          <w:szCs w:val="28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</w:rPr>
        <w:t xml:space="preserve">-по возможности ограничьте поездки в регионы с известными вспышками оспы обезьян. Сокращение поездок в эти районы может свести к минимуму риск заражения и помочь сдержать распространение вируса.-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555555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</w:rPr>
        <w:t xml:space="preserve">Следуйте рекомендациям для туристов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555555"/>
          <w:sz w:val="28"/>
          <w:szCs w:val="28"/>
        </w:rPr>
        <w:t xml:space="preserve">Будьте в курсе рекомендаций для туристов и следуйте рекомендуемым рекомендациям, чтобы свести к минимуму риск заражения. Органы здравоохранения предоставляют важную информацию о том, как оставаться в безопасности во время путешествия.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Основной текст (2)"/>
    <w:link w:val="658"/>
    <w:pPr>
      <w:contextualSpacing w:val="0"/>
      <w:ind w:left="0" w:right="0" w:hanging="760"/>
      <w:jc w:val="both"/>
      <w:keepLines w:val="0"/>
      <w:keepNext w:val="0"/>
      <w:pageBreakBefore w:val="0"/>
      <w:spacing w:before="80" w:beforeAutospacing="0" w:after="320" w:afterAutospacing="0" w:line="33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30"/>
      <w:szCs w:val="3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who.int/" TargetMode="External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2024-09-19T09:48:36Z</dcterms:modified>
</cp:coreProperties>
</file>