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806700"/>
                <wp:effectExtent l="0" t="0" r="3175" b="0"/>
                <wp:docPr id="1" name="Рисунок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003637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2806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21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" w:name="_Hlk135932216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России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текущем  году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зарегистрировали случаи птичьего гриппа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 голубей, поэтому не будет лишним напомнить  о таком заболевание как птичий грипп.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7b7b7b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Птичий грипп – тяжелое заболевание, которое 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поражает в основном 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птиц.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Никогда нельзя исключить, что он когда-то начнет мутировать и станет опасным для человека.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сть еще аномально высокая личная чувствительность. То есть один человек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проконтактирует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 птицей, и ничего плохого не будет, а второй может заразиться и заболеть.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 Для инфицирования человека вирусом птичьего гриппа нужна совокупность факторов. Заболеть можно, если организм ослаблен или в принципе восприимчив к воздействию вирусных инфекций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К сожалению, если произошло заражение человека вирусом птичьего гриппа, исход может оказаться летальным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Птичий грипп существует очень давно, резервуаром инфекции были дикие водоплавающие птицы. Это не новая «модная» болезнь, просто знали ее под другими названиями — чума птиц, голландская чума кур, экссудативный тиф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Смерть у птицы может наступить практически мгновенно. Внешне может казаться, что с ней все хорошо, но через пару минут она уже будет лежать замертво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Ш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ирокое распространение вирус получил в первую очередь из-за перелетных птиц, которые и разнесли заболевание по миру.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В 1977 году был зафиксирован первый случай птичьего гриппа у людей. Около 20 человек подхватили инфекцию от домашних птиц в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 </w:t>
      </w:r>
      <w:hyperlink r:id="rId10" w:tooltip="https://lenta.ru/tags/geo/gonkong/" w:history="1">
        <w:r>
          <w:rPr>
            <w:rFonts w:ascii="Times New Roman" w:hAnsi="Times New Roman" w:eastAsia="Times New Roman" w:cs="Times New Roman"/>
            <w:color w:val="292929"/>
            <w:sz w:val="28"/>
            <w:szCs w:val="28"/>
            <w:u w:val="single"/>
            <w:lang w:eastAsia="ru-RU"/>
          </w:rPr>
          <w:t xml:space="preserve">Гонконге</w:t>
        </w:r>
      </w:hyperlink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оническая форма птичьего гриппа наиболее опасна для человека. В данном случае сама птица не болеет, но является разносчиком вируса. Внешне отличить зараженную птицу от здоровой невозможно, поэтому исключить контакт с инфицированными животными не получится.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Этим и обусловлена высокая степень распространения птичьего гриппа.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Выявить наличие инфекции у птицы могут только лабораторные исследования.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Болеют многие виды птиц: куры, индюки, голуби, утки, гуси, чайки. Некоторые типы вируса могут вызывать заболевание у кроликов, мышей и 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других грызунов. Свиньи и коровы могут болеть в легкой форме, чаще всего у них болезнь остается 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не выявленной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 и незарегистрированной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Вирус птичьего гриппа устойчив к воздействию факторов внешней среды и долго сохраняется вне организма, особенно при низкой температуре, поэтому может легко распространяться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 На пластиковых поверхностях он может сохраняться примерно 26 часов, на коже — до 4,5 часов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Ультрафиолетовое излучение уничтожает вирусы в мелких каплях, висящих в воздухе, но не обеззараживает поверхности. Оно также неэффективно против вирусов в крупных каплях — бактерицидная активность резко снижается с увеличением влажности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 Этанол в концентрации до 36 % также слабо эффективен против вируса птичьего гриппа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/>
      <w:bookmarkStart w:id="2" w:name="_Hlk135932267"/>
      <w:r/>
      <w:bookmarkEnd w:id="1"/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 xml:space="preserve">Симптомы птичьего гриппа у людей</w:t>
      </w: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Человек может подхватить грипп при контакте с инфицированной птицей, воздушно-капельным путем или через грязные руки. Иногда люди заболевают, поев мясо или яиц больных птиц без достаточной термической обработки.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Если человек заразился птичьим гриппом, болезнь протекает очень тяжело. Инкубационный период заболевания в среднем длится два дня. 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Потом, как правило, начинается выраженная лихорадка – температура тела поднимается до 38-40 градусов, появляется сильная боль в мышцах. Все это может сопровождаться проявлениями со стороны желудочно-кишечного тракта – рвотой, тошнотой и диареей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иногда 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светобоязнь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, судороги, в тяжелых случаях — галлюцинации.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/>
      <w:bookmarkStart w:id="3" w:name="_Hlk135932317"/>
      <w:r/>
      <w:bookmarkEnd w:id="2"/>
      <w:r>
        <w:rPr>
          <w:rFonts w:ascii="Times New Roman" w:hAnsi="Times New Roman" w:eastAsia="Times New Roman" w:cs="Times New Roman"/>
          <w:color w:val="1e1e1e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3073400" cy="1834515"/>
                <wp:effectExtent l="0" t="0" r="0" b="0"/>
                <wp:wrapSquare wrapText="bothSides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073400" cy="183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-0.05pt;mso-position-horizontal:absolute;mso-position-vertical-relative:text;margin-top:0.05pt;mso-position-vertical:absolute;width:242.00pt;height:144.45pt;mso-wrap-distance-left:9.00pt;mso-wrap-distance-top:0.00pt;mso-wrap-distance-right:9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Птичий грипп может протекать в виде легкой инфекции верхних дыхательных путей (повышенная температура и кашель), а может пойти по пути быстрого развития тяжелой пневмонии, синдрома острой дыхательной недостаточности, токсического шока и смерти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"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r>
    </w:p>
    <w:p>
      <w:pPr>
        <w:pStyle w:val="635"/>
        <w:jc w:val="both"/>
        <w:spacing w:before="0" w:line="240" w:lineRule="auto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У детей птичий грипп развивается намного быстрее и протекает еще тяжелее, с ярко выраженными симптомами и осложнениями</w:t>
      </w:r>
      <w:bookmarkEnd w:id="3"/>
      <w:r/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r>
    </w:p>
    <w:p>
      <w:pPr>
        <w:pStyle w:val="635"/>
        <w:jc w:val="center"/>
        <w:spacing w:before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/>
      <w:bookmarkStart w:id="4" w:name="_Hlk135932394"/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 xml:space="preserve">Профилактика заболевания</w:t>
      </w: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73750" cy="3175000"/>
                <wp:effectExtent l="0" t="0" r="0" b="635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880736" cy="3178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2.50pt;height:250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Вероятность заразиться птичьим гриппом невероятно мала, однако знать и соблюдать меры профилактики все равно важно.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Не приближайтесь к птицам, которые могут быть больны. Гуляя в парках, не трогайте и не кормите голубей, уток или чаек. Ни в коем случае не прикасайтесь к мертвой птице.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Соблюдайте правила личной гигиены. Не храните сырое мясо птицы и яйца рядом с продуктами, которые не будут подвергаться тепловой обработке – например: сыр, колбаса, выпечка.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Покупайте мясо и яйца только в проверенных магазинах, которые имеют разрешение на продажу и необходимые ветеринарные документы.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Ответственно подходите к готовке. Яйца нужно варить не менее 10 минут, а мясо птиц – не менее 30 минут при температуре 100 градусов.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Если вы держите домашнюю птицу, ухаживайте за ней в специальной одежде (халат, рукавицы, резиновая обувь). Когда вы контактируете с птицей – кормите ее или убираете клетки – не следует курить или принимать пищу.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292929"/>
          <w:sz w:val="28"/>
          <w:szCs w:val="28"/>
          <w:lang w:eastAsia="ru-RU"/>
        </w:rPr>
        <w:t xml:space="preserve"> если вы или ваш близкий заболели ОРВИ после контакта с мертвой или больной птицей — немедленно обратитесь к врачу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81d21"/>
          <w:sz w:val="28"/>
          <w:szCs w:val="28"/>
          <w:lang w:eastAsia="ru-RU"/>
        </w:rPr>
        <w:outlineLvl w:val="1"/>
      </w:pPr>
      <w:r/>
      <w:bookmarkStart w:id="5" w:name="_Hlk135933021"/>
      <w:r/>
      <w:bookmarkEnd w:id="4"/>
      <w:r>
        <w:rPr>
          <w:rFonts w:ascii="Times New Roman" w:hAnsi="Times New Roman" w:eastAsia="Times New Roman" w:cs="Times New Roman"/>
          <w:b/>
          <w:bCs/>
          <w:color w:val="181d21"/>
          <w:sz w:val="28"/>
          <w:szCs w:val="28"/>
          <w:lang w:eastAsia="ru-RU"/>
        </w:rPr>
        <w:t xml:space="preserve">Диагностика птичьего гриппа</w:t>
      </w:r>
      <w:r>
        <w:rPr>
          <w:rFonts w:ascii="Times New Roman" w:hAnsi="Times New Roman" w:eastAsia="Times New Roman" w:cs="Times New Roman"/>
          <w:b/>
          <w:bCs/>
          <w:color w:val="181d2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Заподозрить заражение птичьим гриппом можно при характерных симптомах в сочетании с эпидемиологическими данными: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контакте с человеком, у которого подтверждён птичий грипп;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контакте с птицами в районах с постоянными вспышками птичьего гриппа, например при недавней поездке в Египет, Индонезию или Вьетнам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-1270</wp:posOffset>
                </wp:positionV>
                <wp:extent cx="1530350" cy="1428750"/>
                <wp:effectExtent l="0" t="0" r="0" b="0"/>
                <wp:wrapSquare wrapText="bothSides"/>
                <wp:docPr id="4" name="Рисунок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30350" cy="1428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9264;o:allowoverlap:true;o:allowincell:true;mso-position-horizontal-relative:text;margin-left:-0.05pt;mso-position-horizontal:absolute;mso-position-vertical-relative:text;margin-top:-0.10pt;mso-position-vertical:absolute;width:120.50pt;height:112.50pt;mso-wrap-distance-left:9.00pt;mso-wrap-distance-top:0.00pt;mso-wrap-distance-right:9.00pt;mso-wrap-distance-bottom:0.00pt;" stroked="false">
                <v:path textboxrect="0,0,0,0"/>
                <w10:wrap type="square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В этом случае врач должен взять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мазок из носа или горла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и отправить в лабораторию, где проведут полимеразную цепную реакцию с обратной транскрипцией (ПЦР-ОТ), чтобы подтвердить 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диагноз.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81d2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color w:val="181d21"/>
          <w:sz w:val="28"/>
          <w:szCs w:val="28"/>
          <w:lang w:eastAsia="ru-RU"/>
        </w:rPr>
        <w:t xml:space="preserve">Лечение птичьего гриппа</w:t>
      </w:r>
      <w:r>
        <w:rPr>
          <w:rFonts w:ascii="Times New Roman" w:hAnsi="Times New Roman" w:eastAsia="Times New Roman" w:cs="Times New Roman"/>
          <w:b/>
          <w:bCs/>
          <w:color w:val="181d2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Лечение проводится в больнице. Необходима госпитализация в отдельный бокс, чтобы больной не контактировал с другими пациентами.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Заболевшему требуется постельный режим, полноценная диета, богатая витаминами, и достаточное количество жидкости, например полезно пить витаминизированные соки и морсы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81d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  <w:t xml:space="preserve">Необходимо как можно раньше начать лечение</w:t>
      </w:r>
      <w:r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противовирусными препаратами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Эти препараты в идеале нужно начать при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менять не позже 72 часов, поскольку размножение вируса гриппа в дыхательных путях достигает пика между 24 и 72 часами после появления симптомов. Чем раньше начато лечение, тем ниже будет количество вирусных частиц в организме, что сильно влияет на прогноз 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заболевания </w:t>
      </w:r>
      <w:r>
        <w:rPr>
          <w:rFonts w:ascii="Times New Roman" w:hAnsi="Times New Roman" w:eastAsia="Times New Roman" w:cs="Times New Roman"/>
          <w:b/>
          <w:bCs/>
          <w:color w:val="181d2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81d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Прогноз неблагоприятный: 50–60 % пациентов погибают, обычно на второй неделе болезни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181d2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" cy="304800"/>
                <wp:effectExtent l="0" t="0" r="0" b="0"/>
                <wp:docPr id="5" name="AutoShape 1" descr="Мазки из носа и гор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4" o:spid="_x0000_s4" o:spt="1" type="#_x0000_t1" style="width:24.00pt;height:24.0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" cy="304800"/>
                <wp:effectExtent l="0" t="0" r="0" b="0"/>
                <wp:docPr id="6" name="AutoShape 3" descr="Мазки из носа и гор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5" o:spid="_x0000_s5" o:spt="1" type="#_x0000_t1" style="width:24.00pt;height:24.0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 В некоторых азиатских регионах проводится вакцинация домашней птицы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чтобы предотвратить передачу вирусов от диких птиц домашним, от которых вирус затем может передаться людям.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5"/>
      <w:r>
        <w:rPr>
          <w:rFonts w:ascii="Times New Roman" w:hAnsi="Times New Roman" w:eastAsia="Times New Roman" w:cs="Times New Roman"/>
          <w:color w:val="454545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1050" cy="3009853"/>
                <wp:effectExtent l="0" t="0" r="6350" b="635"/>
                <wp:docPr id="7" name="Рисунок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888888" cy="30241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61.50pt;height:237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454545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54545"/>
          <w:sz w:val="28"/>
          <w:szCs w:val="28"/>
          <w:lang w:eastAsia="ru-RU"/>
        </w:rPr>
        <w:t xml:space="preserve">При этом даже у тех, кто перенес заболевание, иммунитета к нему не вырабатывается и заразиться можно повторно. Активация вируса чаще происходит при общем ослабленном иммунитете, повышенной восприимчивости к простудным и </w:t>
      </w:r>
      <w:r>
        <w:rPr>
          <w:rFonts w:ascii="Times New Roman" w:hAnsi="Times New Roman" w:eastAsia="Times New Roman" w:cs="Times New Roman"/>
          <w:color w:val="454545"/>
          <w:sz w:val="28"/>
          <w:szCs w:val="28"/>
          <w:lang w:eastAsia="ru-RU"/>
        </w:rPr>
        <w:t xml:space="preserve">вирусным</w:t>
      </w:r>
      <w:r>
        <w:rPr>
          <w:rFonts w:ascii="Times New Roman" w:hAnsi="Times New Roman" w:eastAsia="Times New Roman" w:cs="Times New Roman"/>
          <w:color w:val="454545"/>
          <w:sz w:val="28"/>
          <w:szCs w:val="28"/>
          <w:lang w:eastAsia="ru-RU"/>
        </w:rPr>
        <w:t xml:space="preserve"> инфекциям</w:t>
      </w:r>
      <w:r>
        <w:rPr>
          <w:rFonts w:ascii="Times New Roman" w:hAnsi="Times New Roman" w:eastAsia="Times New Roman" w:cs="Times New Roman"/>
          <w:color w:val="454545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454545"/>
          <w:sz w:val="28"/>
          <w:szCs w:val="28"/>
          <w:lang w:eastAsia="ru-RU"/>
        </w:rPr>
        <w:t xml:space="preserve"> Поэтому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d21"/>
          <w:sz w:val="28"/>
          <w:szCs w:val="28"/>
          <w:lang w:eastAsia="ru-RU"/>
        </w:rPr>
        <w:t xml:space="preserve">ВОЗ рекомендует прививаться вакциной против сезонного гриппа в странах, где зарегистрированы вспышки птичьего гриппа у домашней птицы. Но эффективной вакцины, пока не существует.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7"/>
    <w:link w:val="63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7"/>
    <w:link w:val="63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7"/>
    <w:link w:val="63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7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7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7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7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7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7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</w:style>
  <w:style w:type="paragraph" w:styleId="634">
    <w:name w:val="Heading 1"/>
    <w:basedOn w:val="633"/>
    <w:next w:val="633"/>
    <w:link w:val="64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35">
    <w:name w:val="Heading 2"/>
    <w:basedOn w:val="633"/>
    <w:next w:val="633"/>
    <w:link w:val="640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36">
    <w:name w:val="Heading 3"/>
    <w:basedOn w:val="633"/>
    <w:next w:val="633"/>
    <w:link w:val="64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character" w:styleId="640" w:customStyle="1">
    <w:name w:val="Заголовок 2 Знак"/>
    <w:basedOn w:val="637"/>
    <w:link w:val="635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41">
    <w:name w:val="Normal (Web)"/>
    <w:basedOn w:val="63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2">
    <w:name w:val="Hyperlink"/>
    <w:basedOn w:val="637"/>
    <w:uiPriority w:val="99"/>
    <w:semiHidden/>
    <w:unhideWhenUsed/>
    <w:rPr>
      <w:color w:val="0000ff"/>
      <w:u w:val="single"/>
    </w:rPr>
  </w:style>
  <w:style w:type="paragraph" w:styleId="643" w:customStyle="1">
    <w:name w:val="sc-1wayp1z-16"/>
    <w:basedOn w:val="6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4">
    <w:name w:val="Strong"/>
    <w:basedOn w:val="637"/>
    <w:uiPriority w:val="22"/>
    <w:qFormat/>
    <w:rPr>
      <w:b/>
      <w:bCs/>
    </w:rPr>
  </w:style>
  <w:style w:type="character" w:styleId="645" w:customStyle="1">
    <w:name w:val="Заголовок 1 Знак"/>
    <w:basedOn w:val="637"/>
    <w:link w:val="634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46" w:customStyle="1">
    <w:name w:val="Заголовок 3 Знак"/>
    <w:basedOn w:val="637"/>
    <w:link w:val="636"/>
    <w:uiPriority w:val="9"/>
    <w:semiHidden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lenta.ru/tags/geo/gonkong/" TargetMode="External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png"/><Relationship Id="rId14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605k</dc:creator>
  <cp:keywords/>
  <dc:description/>
  <cp:revision>15</cp:revision>
  <dcterms:created xsi:type="dcterms:W3CDTF">2023-05-25T14:11:00Z</dcterms:created>
  <dcterms:modified xsi:type="dcterms:W3CDTF">2024-12-19T11:27:36Z</dcterms:modified>
</cp:coreProperties>
</file>